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q302pby27jf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Why Coaching is More Than a Skill, It’s a Mindset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heart of transformation lies one truth: </w:t>
      </w:r>
      <w:r w:rsidDel="00000000" w:rsidR="00000000" w:rsidRPr="00000000">
        <w:rPr>
          <w:b w:val="1"/>
          <w:bCs w:val="1"/>
          <w:rtl w:val="0"/>
        </w:rPr>
        <w:t xml:space="preserve">people make the difference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Across my career, one pattern has always held true: </w:t>
      </w:r>
      <w:r w:rsidDel="00000000" w:rsidR="00000000" w:rsidRPr="00000000">
        <w:rPr>
          <w:b w:val="1"/>
          <w:bCs w:val="1"/>
          <w:rtl w:val="0"/>
        </w:rPr>
        <w:t xml:space="preserve">sustainable performance only happens when people feel ownership of a shared vision</w:t>
      </w:r>
      <w:r w:rsidDel="00000000" w:rsidR="00000000" w:rsidRPr="00000000">
        <w:rPr>
          <w:rtl w:val="0"/>
        </w:rPr>
        <w:t xml:space="preserve">. That’s why coaching matters. It isn’t about giving answers. It’s about creating the space for others to discover their own.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I’ve had the privilege of mentoring managers from diverse backgrounds, helping them navigate the </w:t>
      </w:r>
      <w:r w:rsidDel="00000000" w:rsidR="00000000" w:rsidRPr="00000000">
        <w:rPr>
          <w:i w:val="1"/>
          <w:iCs w:val="1"/>
          <w:rtl w:val="0"/>
        </w:rPr>
        <w:t xml:space="preserve">unwritten codes</w:t>
      </w:r>
      <w:r w:rsidDel="00000000" w:rsidR="00000000" w:rsidRPr="00000000">
        <w:rPr>
          <w:rtl w:val="0"/>
        </w:rPr>
        <w:t xml:space="preserve"> of executive leadership. Through my work in the past with the french “</w:t>
      </w:r>
      <w:r w:rsidDel="00000000" w:rsidR="00000000" w:rsidRPr="00000000">
        <w:rPr>
          <w:b w:val="1"/>
          <w:bCs w:val="1"/>
          <w:rtl w:val="0"/>
        </w:rPr>
        <w:t xml:space="preserve">Club du XXIe Siècle”</w:t>
      </w:r>
      <w:r w:rsidDel="00000000" w:rsidR="00000000" w:rsidRPr="00000000">
        <w:rPr>
          <w:rtl w:val="0"/>
        </w:rPr>
        <w:t xml:space="preserve">, I’ve supported women and underrepresented professionals in breaking through the double glass ceiling, particularly in consulting and corporate environments. These experiences have reinforced something I deeply believe: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Empathy, listening, and authenticity aren’t soft skills, they’re leadership essentials.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yet, many people still use </w:t>
      </w:r>
      <w:r w:rsidDel="00000000" w:rsidR="00000000" w:rsidRPr="00000000">
        <w:rPr>
          <w:i w:val="1"/>
          <w:iCs w:val="1"/>
          <w:rtl w:val="0"/>
        </w:rPr>
        <w:t xml:space="preserve">coaching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i w:val="1"/>
          <w:iCs w:val="1"/>
          <w:rtl w:val="0"/>
        </w:rPr>
        <w:t xml:space="preserve">mentoring</w:t>
      </w:r>
      <w:r w:rsidDel="00000000" w:rsidR="00000000" w:rsidRPr="00000000">
        <w:rPr>
          <w:rtl w:val="0"/>
        </w:rPr>
        <w:t xml:space="preserve">, and even </w:t>
      </w:r>
      <w:r w:rsidDel="00000000" w:rsidR="00000000" w:rsidRPr="00000000">
        <w:rPr>
          <w:i w:val="1"/>
          <w:iCs w:val="1"/>
          <w:rtl w:val="0"/>
        </w:rPr>
        <w:t xml:space="preserve">consulting</w:t>
      </w:r>
      <w:r w:rsidDel="00000000" w:rsidR="00000000" w:rsidRPr="00000000">
        <w:rPr>
          <w:rtl w:val="0"/>
        </w:rPr>
        <w:t xml:space="preserve"> interchangeably. They’re connected, but they serve different purposes: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n04v063vtpl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Coaching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Helps individuals unlock their own thinking. The coach asks powerful questions, builds awareness, and strengthens accountability. The goal is growth from the inside out.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zy4dkjvz6r9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Mentoring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Shares experience, wisdom, and guidance. The mentor says, “I’ve walked this path: here’s what I’ve learned.” It accelerates development through lived insight.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y435ocfloqb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Consulting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Provides expertise, solutions, and frameworks. The consultant diagnoses, advises, and recommends. It’s about delivering clarity and direction for complex challenges.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plays a role. But coaching is the one that transforms not just performance, but people.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Let’s keep building cultures where everyone can thrive, contribute, and lead with confidence.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#Leadership #Coaching #Mentoring #Diversity #ExecutiveDevelopment #Transformation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-882014</wp:posOffset>
            </wp:positionH>
            <wp:positionV relativeFrom="paragraph">
              <wp:posOffset>114300</wp:posOffset>
            </wp:positionV>
            <wp:extent cx="3642360" cy="3642360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3642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2832735</wp:posOffset>
            </wp:positionH>
            <wp:positionV relativeFrom="paragraph">
              <wp:posOffset>114300</wp:posOffset>
            </wp:positionV>
            <wp:extent cx="3625262" cy="3625262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5262" cy="36252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